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91C" w:rsidRPr="00AD791C" w:rsidRDefault="00AD791C" w:rsidP="00AD791C">
      <w:r w:rsidRPr="00AD791C">
        <w:t>Tytuł: Transakcje osób zarządzających</w:t>
      </w:r>
      <w:r w:rsidRPr="00AD791C">
        <w:br/>
      </w:r>
      <w:r w:rsidRPr="00AD791C">
        <w:br/>
        <w:t> </w:t>
      </w:r>
      <w:r w:rsidRPr="00AD791C">
        <w:br/>
      </w:r>
      <w:r w:rsidRPr="00AD791C">
        <w:br/>
        <w:t>Art. 19 ust. 3 MAR - informacja o transakcjach wykonywanych przez osoby pełniące obowiązki zarządcze.</w:t>
      </w:r>
      <w:r w:rsidRPr="00AD791C">
        <w:br/>
      </w:r>
      <w:r w:rsidRPr="00AD791C">
        <w:br/>
        <w:t> </w:t>
      </w:r>
      <w:r w:rsidRPr="00AD791C">
        <w:br/>
        <w:t xml:space="preserve">Zarząd LK Designer </w:t>
      </w:r>
      <w:proofErr w:type="spellStart"/>
      <w:r w:rsidRPr="00AD791C">
        <w:t>Shops</w:t>
      </w:r>
      <w:proofErr w:type="spellEnd"/>
      <w:r w:rsidRPr="00AD791C">
        <w:t xml:space="preserve"> S.A. z siedzibą w Warszawie ("Spółka" lub "Emitent"), niniejszym informuje o powzięciu w dniu dzisiejszym od os</w:t>
      </w:r>
      <w:r w:rsidR="00396A72">
        <w:t>oby</w:t>
      </w:r>
      <w:r w:rsidRPr="00AD791C">
        <w:t xml:space="preserve"> zarządzając</w:t>
      </w:r>
      <w:r w:rsidR="00396A72">
        <w:t>ej</w:t>
      </w:r>
      <w:r w:rsidRPr="00AD791C">
        <w:t xml:space="preserve"> informacji o zawartych przez t</w:t>
      </w:r>
      <w:r w:rsidR="00396A72">
        <w:t>ą</w:t>
      </w:r>
      <w:r w:rsidRPr="00AD791C">
        <w:t xml:space="preserve"> osob</w:t>
      </w:r>
      <w:r w:rsidR="00396A72">
        <w:t>ę</w:t>
      </w:r>
      <w:r w:rsidRPr="00AD791C">
        <w:t xml:space="preserve"> transakcjach na akcjach Emitenta.</w:t>
      </w:r>
      <w:r w:rsidRPr="00AD791C">
        <w:br/>
        <w:t>W załączeniu do niniejszego raportu Emitent przekazuje zawiadomieni</w:t>
      </w:r>
      <w:r w:rsidR="00396A72">
        <w:t>e</w:t>
      </w:r>
      <w:bookmarkStart w:id="0" w:name="_GoBack"/>
      <w:bookmarkEnd w:id="0"/>
      <w:r w:rsidRPr="00AD791C">
        <w:t>.</w:t>
      </w:r>
    </w:p>
    <w:p w:rsidR="00AD791C" w:rsidRDefault="00AD791C" w:rsidP="00AD791C"/>
    <w:p w:rsidR="00AD791C" w:rsidRDefault="00AD791C" w:rsidP="00AD791C">
      <w:r w:rsidRPr="00AD791C">
        <w:t xml:space="preserve">Wysyłamy do Kancelarii Publicznej ESPI + mailem </w:t>
      </w:r>
      <w:r w:rsidR="00A44719">
        <w:t>do KNF na maila:</w:t>
      </w:r>
    </w:p>
    <w:p w:rsidR="00A44719" w:rsidRDefault="00396A72" w:rsidP="00AD791C">
      <w:hyperlink r:id="rId4" w:history="1">
        <w:r w:rsidR="00A44719" w:rsidRPr="00C41C83">
          <w:rPr>
            <w:rStyle w:val="Hipercze"/>
          </w:rPr>
          <w:t>notyfikacje.art.19mar@knf.gov.pl</w:t>
        </w:r>
      </w:hyperlink>
    </w:p>
    <w:p w:rsidR="00A44719" w:rsidRDefault="00A44719" w:rsidP="00AD791C"/>
    <w:p w:rsidR="00A44719" w:rsidRPr="00AD791C" w:rsidRDefault="00A44719" w:rsidP="00AD791C"/>
    <w:p w:rsidR="00A3428C" w:rsidRDefault="00A3428C"/>
    <w:p w:rsidR="009A1AED" w:rsidRDefault="009A1AED">
      <w:r>
        <w:t>Termin 3 dni robocze</w:t>
      </w:r>
    </w:p>
    <w:sectPr w:rsidR="009A1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91C"/>
    <w:rsid w:val="00086532"/>
    <w:rsid w:val="00396A72"/>
    <w:rsid w:val="009A1AED"/>
    <w:rsid w:val="00A3428C"/>
    <w:rsid w:val="00A44719"/>
    <w:rsid w:val="00AD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27B22"/>
  <w15:chartTrackingRefBased/>
  <w15:docId w15:val="{A1142BF3-E148-4C60-B731-24054F53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4471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471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otyfikacje.art.19mar@kn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Kalita</dc:creator>
  <cp:keywords/>
  <dc:description/>
  <cp:lastModifiedBy>Andrzej Kalita</cp:lastModifiedBy>
  <cp:revision>3</cp:revision>
  <dcterms:created xsi:type="dcterms:W3CDTF">2017-10-06T12:27:00Z</dcterms:created>
  <dcterms:modified xsi:type="dcterms:W3CDTF">2017-10-06T12:28:00Z</dcterms:modified>
</cp:coreProperties>
</file>