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F88E3" w14:textId="1CF9BAA3" w:rsidR="006600D4" w:rsidRDefault="00DD25CC" w:rsidP="006600D4">
      <w:pPr>
        <w:jc w:val="center"/>
        <w:rPr>
          <w:rStyle w:val="dane"/>
          <w:b/>
        </w:rPr>
      </w:pPr>
      <w:r w:rsidRPr="006600D4">
        <w:rPr>
          <w:rStyle w:val="dane"/>
          <w:b/>
        </w:rPr>
        <w:t xml:space="preserve">Zawiadomienie </w:t>
      </w:r>
      <w:r w:rsidR="006600D4">
        <w:rPr>
          <w:rStyle w:val="dane"/>
          <w:b/>
        </w:rPr>
        <w:t xml:space="preserve">z art. 69 Ustawy o ofercie (…) </w:t>
      </w:r>
      <w:r w:rsidR="006600D4">
        <w:rPr>
          <w:rStyle w:val="dane"/>
          <w:b/>
        </w:rPr>
        <w:br/>
      </w:r>
      <w:r w:rsidRPr="006600D4">
        <w:rPr>
          <w:rStyle w:val="dane"/>
          <w:b/>
        </w:rPr>
        <w:t xml:space="preserve">o </w:t>
      </w:r>
      <w:r w:rsidR="006600D4">
        <w:rPr>
          <w:rStyle w:val="dane"/>
          <w:b/>
        </w:rPr>
        <w:t>zmianie stanu posiadania w ogólnej liczbie głosów w</w:t>
      </w:r>
      <w:r w:rsidR="005C6BA8">
        <w:rPr>
          <w:rStyle w:val="dane"/>
          <w:b/>
        </w:rPr>
        <w:t xml:space="preserve"> </w:t>
      </w:r>
      <w:r w:rsidR="005C6BA8" w:rsidRPr="005C6BA8">
        <w:rPr>
          <w:rStyle w:val="dane"/>
          <w:b/>
        </w:rPr>
        <w:t>OncoArendi Therapeutics SA</w:t>
      </w:r>
      <w:r w:rsidRPr="006600D4">
        <w:rPr>
          <w:rStyle w:val="dane"/>
          <w:b/>
        </w:rPr>
        <w:t xml:space="preserve"> </w:t>
      </w:r>
    </w:p>
    <w:p w14:paraId="3379C9EB" w14:textId="575C889E" w:rsidR="00472749" w:rsidRPr="00745601" w:rsidRDefault="00472749" w:rsidP="006600D4">
      <w:pPr>
        <w:jc w:val="center"/>
        <w:rPr>
          <w:rStyle w:val="dane"/>
          <w:b/>
        </w:rPr>
      </w:pPr>
      <w:proofErr w:type="gramStart"/>
      <w:r w:rsidRPr="00745601">
        <w:rPr>
          <w:rStyle w:val="dane"/>
          <w:b/>
        </w:rPr>
        <w:t>w</w:t>
      </w:r>
      <w:proofErr w:type="gramEnd"/>
      <w:r w:rsidRPr="00745601">
        <w:rPr>
          <w:rStyle w:val="dane"/>
          <w:b/>
        </w:rPr>
        <w:t xml:space="preserve"> związku </w:t>
      </w:r>
      <w:r w:rsidR="00745601" w:rsidRPr="00745601">
        <w:rPr>
          <w:rStyle w:val="dane"/>
          <w:b/>
        </w:rPr>
        <w:t>rejestracją</w:t>
      </w:r>
      <w:r w:rsidRPr="00745601">
        <w:rPr>
          <w:rStyle w:val="dane"/>
          <w:b/>
        </w:rPr>
        <w:t xml:space="preserve"> podwyższenia </w:t>
      </w:r>
      <w:r w:rsidR="00745601" w:rsidRPr="00745601">
        <w:rPr>
          <w:rStyle w:val="dane"/>
          <w:b/>
        </w:rPr>
        <w:t xml:space="preserve">kapitału zakładowego </w:t>
      </w:r>
    </w:p>
    <w:p w14:paraId="1A180DFA" w14:textId="62E0D280" w:rsidR="00931D4F" w:rsidRDefault="00DD25CC" w:rsidP="00F75CE2">
      <w:pPr>
        <w:jc w:val="both"/>
        <w:rPr>
          <w:rStyle w:val="dane"/>
        </w:rPr>
      </w:pPr>
      <w:r w:rsidRPr="002F6747">
        <w:rPr>
          <w:b/>
          <w:sz w:val="32"/>
          <w:szCs w:val="32"/>
        </w:rPr>
        <w:br/>
      </w:r>
      <w:r w:rsidR="00EE413C" w:rsidRPr="00794574">
        <w:rPr>
          <w:rStyle w:val="dane"/>
        </w:rPr>
        <w:t>Dz</w:t>
      </w:r>
      <w:r w:rsidR="00931D4F" w:rsidRPr="00794574">
        <w:rPr>
          <w:rStyle w:val="dane"/>
        </w:rPr>
        <w:t>i</w:t>
      </w:r>
      <w:r w:rsidR="00794574">
        <w:rPr>
          <w:rStyle w:val="dane"/>
        </w:rPr>
        <w:t>ałając zgodnie z art. 69 ust. 1</w:t>
      </w:r>
      <w:r w:rsidR="00EE413C" w:rsidRPr="00794574">
        <w:rPr>
          <w:rStyle w:val="dane"/>
        </w:rPr>
        <w:t xml:space="preserve"> ustawy z dnia 29 lipca 2005 r. o ofercie publicznej i warunkach wprowadzania instrumentów finansowych do zorganizowanego systemu obrotu oraz</w:t>
      </w:r>
      <w:r w:rsidR="001F088A" w:rsidRPr="00794574">
        <w:rPr>
          <w:rStyle w:val="dane"/>
        </w:rPr>
        <w:t xml:space="preserve"> o spółkach publicznych (Ustawa)</w:t>
      </w:r>
      <w:r w:rsidR="00745601">
        <w:rPr>
          <w:rStyle w:val="dane"/>
        </w:rPr>
        <w:t>, ja niżej podpisany</w:t>
      </w:r>
      <w:r w:rsidR="00EE413C" w:rsidRPr="00794574">
        <w:rPr>
          <w:rStyle w:val="dane"/>
        </w:rPr>
        <w:t xml:space="preserve"> </w:t>
      </w:r>
      <w:r w:rsidR="0039675D">
        <w:rPr>
          <w:rStyle w:val="dane"/>
        </w:rPr>
        <w:t xml:space="preserve">Piotr Jeleński </w:t>
      </w:r>
      <w:r w:rsidR="00EE413C" w:rsidRPr="00794574">
        <w:rPr>
          <w:rStyle w:val="dane"/>
        </w:rPr>
        <w:t>informuj</w:t>
      </w:r>
      <w:r w:rsidR="00745601">
        <w:rPr>
          <w:rStyle w:val="dane"/>
        </w:rPr>
        <w:t>ę</w:t>
      </w:r>
      <w:r w:rsidR="00931D4F" w:rsidRPr="00794574">
        <w:rPr>
          <w:rStyle w:val="dane"/>
        </w:rPr>
        <w:t xml:space="preserve"> o </w:t>
      </w:r>
      <w:r w:rsidR="00F75CE2" w:rsidRPr="00794574">
        <w:rPr>
          <w:rStyle w:val="dane"/>
        </w:rPr>
        <w:t xml:space="preserve">zmianie udziału w ogólnej liczbie głosów w </w:t>
      </w:r>
      <w:r w:rsidR="00F75CE2" w:rsidRPr="00F75CE2">
        <w:rPr>
          <w:rStyle w:val="dane"/>
        </w:rPr>
        <w:t>OncoArendi Therapeutics SA</w:t>
      </w:r>
      <w:r w:rsidR="00F75CE2">
        <w:rPr>
          <w:rStyle w:val="dane"/>
        </w:rPr>
        <w:t xml:space="preserve"> </w:t>
      </w:r>
      <w:r w:rsidR="00794574">
        <w:rPr>
          <w:rStyle w:val="dane"/>
        </w:rPr>
        <w:t>(Spółka)</w:t>
      </w:r>
      <w:r w:rsidR="00745601">
        <w:rPr>
          <w:rStyle w:val="dane"/>
        </w:rPr>
        <w:t xml:space="preserve">, który nastąpił w związku </w:t>
      </w:r>
      <w:r w:rsidR="00F75CE2">
        <w:rPr>
          <w:rStyle w:val="dane"/>
        </w:rPr>
        <w:t xml:space="preserve">z rejestracją w dniu 20 kwietnia 2018 roku podwyższenia kapitału zakładowego </w:t>
      </w:r>
      <w:r w:rsidR="00794574">
        <w:rPr>
          <w:rStyle w:val="dane"/>
        </w:rPr>
        <w:t>o emisję</w:t>
      </w:r>
      <w:r w:rsidR="001729BF">
        <w:rPr>
          <w:rStyle w:val="dane"/>
        </w:rPr>
        <w:t xml:space="preserve"> 2.000.000 </w:t>
      </w:r>
      <w:proofErr w:type="gramStart"/>
      <w:r w:rsidR="001729BF">
        <w:rPr>
          <w:rStyle w:val="dane"/>
        </w:rPr>
        <w:t>akcji</w:t>
      </w:r>
      <w:proofErr w:type="gramEnd"/>
      <w:r w:rsidR="001729BF">
        <w:rPr>
          <w:rStyle w:val="dane"/>
        </w:rPr>
        <w:t xml:space="preserve"> serii F</w:t>
      </w:r>
      <w:r w:rsidR="00F75CE2">
        <w:rPr>
          <w:rStyle w:val="dane"/>
        </w:rPr>
        <w:t xml:space="preserve"> Spółki</w:t>
      </w:r>
      <w:r w:rsidR="00745601">
        <w:rPr>
          <w:rStyle w:val="dane"/>
        </w:rPr>
        <w:t>. N</w:t>
      </w:r>
      <w:r w:rsidR="00EF43D0">
        <w:rPr>
          <w:rStyle w:val="dane"/>
        </w:rPr>
        <w:t xml:space="preserve">a skutek tzw. rozwodnienia </w:t>
      </w:r>
      <w:r w:rsidR="001729BF">
        <w:rPr>
          <w:rStyle w:val="dane"/>
        </w:rPr>
        <w:t>zmianie uległ mój udział w kapitale zakładowym/ogólnej liczbie głosów w Spółce</w:t>
      </w:r>
      <w:r w:rsidR="00EF43D0">
        <w:rPr>
          <w:rStyle w:val="dane"/>
        </w:rPr>
        <w:t>, przy liczba posiadanych akcji nie zmieniła się</w:t>
      </w:r>
      <w:r w:rsidR="00F75CE2">
        <w:rPr>
          <w:rStyle w:val="dane"/>
        </w:rPr>
        <w:t xml:space="preserve">. </w:t>
      </w:r>
    </w:p>
    <w:p w14:paraId="26AD44E9" w14:textId="77777777" w:rsidR="00EF43D0" w:rsidRDefault="00EF43D0" w:rsidP="00F75CE2">
      <w:pPr>
        <w:jc w:val="both"/>
        <w:rPr>
          <w:rStyle w:val="dane"/>
        </w:rPr>
      </w:pPr>
    </w:p>
    <w:p w14:paraId="610F0891" w14:textId="2B97587D" w:rsidR="00EF43D0" w:rsidRPr="00794574" w:rsidRDefault="00EF43D0" w:rsidP="00F75CE2">
      <w:pPr>
        <w:jc w:val="both"/>
        <w:rPr>
          <w:rStyle w:val="dane"/>
        </w:rPr>
      </w:pPr>
      <w:r>
        <w:rPr>
          <w:rStyle w:val="dane"/>
        </w:rPr>
        <w:t xml:space="preserve">Na dzień zatwierdzenia prospektu emisyjnego Spółki posiadałem </w:t>
      </w:r>
      <w:r w:rsidRPr="00745601">
        <w:rPr>
          <w:rStyle w:val="dane"/>
          <w:b/>
        </w:rPr>
        <w:t>611.500</w:t>
      </w:r>
      <w:r>
        <w:rPr>
          <w:rStyle w:val="dane"/>
        </w:rPr>
        <w:t xml:space="preserve"> </w:t>
      </w:r>
      <w:proofErr w:type="gramStart"/>
      <w:r w:rsidRPr="00745601">
        <w:rPr>
          <w:rStyle w:val="dane"/>
          <w:b/>
        </w:rPr>
        <w:t>akcji</w:t>
      </w:r>
      <w:proofErr w:type="gramEnd"/>
      <w:r w:rsidRPr="00794574">
        <w:rPr>
          <w:rStyle w:val="dane"/>
        </w:rPr>
        <w:t xml:space="preserve"> zwykłych na okaziciela uprawniających do</w:t>
      </w:r>
      <w:r>
        <w:rPr>
          <w:rStyle w:val="dane"/>
        </w:rPr>
        <w:t xml:space="preserve"> </w:t>
      </w:r>
      <w:r w:rsidRPr="00745601">
        <w:rPr>
          <w:rStyle w:val="dane"/>
          <w:b/>
        </w:rPr>
        <w:t>611.500</w:t>
      </w:r>
      <w:r>
        <w:rPr>
          <w:rStyle w:val="dane"/>
        </w:rPr>
        <w:t xml:space="preserve"> </w:t>
      </w:r>
      <w:proofErr w:type="gramStart"/>
      <w:r w:rsidRPr="005974DD">
        <w:rPr>
          <w:rStyle w:val="dane"/>
          <w:b/>
        </w:rPr>
        <w:t>liczby</w:t>
      </w:r>
      <w:proofErr w:type="gramEnd"/>
      <w:r w:rsidRPr="005974DD">
        <w:rPr>
          <w:rStyle w:val="dane"/>
          <w:b/>
        </w:rPr>
        <w:t xml:space="preserve"> głosów</w:t>
      </w:r>
      <w:r w:rsidRPr="00794574">
        <w:rPr>
          <w:rStyle w:val="dane"/>
        </w:rPr>
        <w:t xml:space="preserve">. Powyższa liczba akcji stanowiła </w:t>
      </w:r>
      <w:r w:rsidRPr="00745601">
        <w:rPr>
          <w:rStyle w:val="dane"/>
          <w:b/>
        </w:rPr>
        <w:t>5,24% udziału w kapitale zakładowy</w:t>
      </w:r>
      <w:bookmarkStart w:id="0" w:name="_GoBack"/>
      <w:bookmarkEnd w:id="0"/>
      <w:r w:rsidRPr="00745601">
        <w:rPr>
          <w:rStyle w:val="dane"/>
          <w:b/>
        </w:rPr>
        <w:t>m</w:t>
      </w:r>
      <w:r w:rsidRPr="00794574">
        <w:rPr>
          <w:rStyle w:val="dane"/>
        </w:rPr>
        <w:t xml:space="preserve"> oraz </w:t>
      </w:r>
      <w:r w:rsidRPr="00745601">
        <w:rPr>
          <w:rStyle w:val="dane"/>
          <w:b/>
        </w:rPr>
        <w:t>4,52% ogólnej liczby głosów w Spółce</w:t>
      </w:r>
      <w:r>
        <w:rPr>
          <w:rStyle w:val="dane"/>
        </w:rPr>
        <w:t xml:space="preserve"> </w:t>
      </w:r>
      <w:r w:rsidRPr="005974DD">
        <w:rPr>
          <w:rStyle w:val="dane"/>
          <w:i/>
        </w:rPr>
        <w:t xml:space="preserve">(odpowiednio 5,24% udziału w ogólnej liczbie głosów </w:t>
      </w:r>
      <w:r w:rsidR="00745601" w:rsidRPr="005974DD">
        <w:rPr>
          <w:rStyle w:val="dane"/>
          <w:i/>
        </w:rPr>
        <w:t>przy</w:t>
      </w:r>
      <w:r w:rsidRPr="005974DD">
        <w:rPr>
          <w:rStyle w:val="dane"/>
          <w:i/>
        </w:rPr>
        <w:t xml:space="preserve"> zniesieniu uprzywilejowania akcji imiennych</w:t>
      </w:r>
      <w:r w:rsidR="00090506">
        <w:rPr>
          <w:rStyle w:val="dane"/>
          <w:i/>
        </w:rPr>
        <w:t xml:space="preserve"> w związku z rejestracją akcji</w:t>
      </w:r>
      <w:r w:rsidR="00745601" w:rsidRPr="005974DD">
        <w:rPr>
          <w:rStyle w:val="dane"/>
          <w:i/>
        </w:rPr>
        <w:t>)</w:t>
      </w:r>
      <w:r>
        <w:rPr>
          <w:rStyle w:val="dane"/>
        </w:rPr>
        <w:t>.</w:t>
      </w:r>
    </w:p>
    <w:p w14:paraId="07D5CB2C" w14:textId="77777777" w:rsidR="00BD4158" w:rsidRPr="00794574" w:rsidRDefault="00BD4158" w:rsidP="006729E3">
      <w:pPr>
        <w:jc w:val="both"/>
        <w:rPr>
          <w:rStyle w:val="dane"/>
        </w:rPr>
      </w:pPr>
    </w:p>
    <w:p w14:paraId="33721978" w14:textId="7A87E5B0" w:rsidR="001729BF" w:rsidRDefault="00836FE6" w:rsidP="00836FE6">
      <w:pPr>
        <w:jc w:val="both"/>
        <w:rPr>
          <w:rStyle w:val="dane"/>
        </w:rPr>
      </w:pPr>
      <w:r w:rsidRPr="00794574">
        <w:rPr>
          <w:rStyle w:val="dane"/>
        </w:rPr>
        <w:t xml:space="preserve">Po rejestracji </w:t>
      </w:r>
      <w:r w:rsidR="00B438CA">
        <w:rPr>
          <w:rStyle w:val="dane"/>
        </w:rPr>
        <w:t xml:space="preserve">wskazanego powyżej </w:t>
      </w:r>
      <w:r w:rsidRPr="00794574">
        <w:rPr>
          <w:rStyle w:val="dane"/>
        </w:rPr>
        <w:t xml:space="preserve">podwyższenia kapitału zakładowego stan posiadania akcji </w:t>
      </w:r>
      <w:r w:rsidR="001729BF">
        <w:rPr>
          <w:rStyle w:val="dane"/>
        </w:rPr>
        <w:t xml:space="preserve">nie uległ zmianie i obejmuje </w:t>
      </w:r>
      <w:r w:rsidR="001729BF" w:rsidRPr="00745601">
        <w:rPr>
          <w:rStyle w:val="dane"/>
          <w:b/>
        </w:rPr>
        <w:t>611.500</w:t>
      </w:r>
      <w:r w:rsidRPr="00745601">
        <w:rPr>
          <w:rStyle w:val="dane"/>
          <w:b/>
        </w:rPr>
        <w:t xml:space="preserve"> </w:t>
      </w:r>
      <w:proofErr w:type="gramStart"/>
      <w:r w:rsidRPr="00745601">
        <w:rPr>
          <w:rStyle w:val="dane"/>
          <w:b/>
        </w:rPr>
        <w:t>akcji</w:t>
      </w:r>
      <w:proofErr w:type="gramEnd"/>
      <w:r w:rsidRPr="00794574">
        <w:rPr>
          <w:rStyle w:val="dane"/>
        </w:rPr>
        <w:t xml:space="preserve"> zwykłych na okaziciela uprawniających do </w:t>
      </w:r>
      <w:r w:rsidR="001729BF" w:rsidRPr="005974DD">
        <w:rPr>
          <w:rStyle w:val="dane"/>
          <w:b/>
        </w:rPr>
        <w:t xml:space="preserve">611.500 </w:t>
      </w:r>
      <w:proofErr w:type="gramStart"/>
      <w:r w:rsidRPr="005974DD">
        <w:rPr>
          <w:rStyle w:val="dane"/>
          <w:b/>
        </w:rPr>
        <w:t>liczby</w:t>
      </w:r>
      <w:proofErr w:type="gramEnd"/>
      <w:r w:rsidRPr="005974DD">
        <w:rPr>
          <w:rStyle w:val="dane"/>
          <w:b/>
        </w:rPr>
        <w:t xml:space="preserve"> głosów</w:t>
      </w:r>
      <w:r w:rsidRPr="00794574">
        <w:rPr>
          <w:rStyle w:val="dane"/>
        </w:rPr>
        <w:t>. Powyższa liczba akcji st</w:t>
      </w:r>
      <w:r w:rsidR="001729BF">
        <w:rPr>
          <w:rStyle w:val="dane"/>
        </w:rPr>
        <w:t>anowi</w:t>
      </w:r>
      <w:r w:rsidRPr="00794574">
        <w:rPr>
          <w:rStyle w:val="dane"/>
        </w:rPr>
        <w:t xml:space="preserve"> </w:t>
      </w:r>
      <w:r w:rsidR="00EF43D0">
        <w:rPr>
          <w:rStyle w:val="dane"/>
        </w:rPr>
        <w:t xml:space="preserve">obecnie </w:t>
      </w:r>
      <w:r w:rsidR="001729BF" w:rsidRPr="005974DD">
        <w:rPr>
          <w:rStyle w:val="dane"/>
          <w:b/>
        </w:rPr>
        <w:t>4,47</w:t>
      </w:r>
      <w:r w:rsidRPr="005974DD">
        <w:rPr>
          <w:rStyle w:val="dane"/>
          <w:b/>
        </w:rPr>
        <w:t>% udział</w:t>
      </w:r>
      <w:r w:rsidR="00745601" w:rsidRPr="005974DD">
        <w:rPr>
          <w:rStyle w:val="dane"/>
          <w:b/>
        </w:rPr>
        <w:t>u</w:t>
      </w:r>
      <w:r w:rsidRPr="005974DD">
        <w:rPr>
          <w:rStyle w:val="dane"/>
          <w:b/>
        </w:rPr>
        <w:t xml:space="preserve"> w kap</w:t>
      </w:r>
      <w:r w:rsidR="001729BF" w:rsidRPr="005974DD">
        <w:rPr>
          <w:rStyle w:val="dane"/>
          <w:b/>
        </w:rPr>
        <w:t>itale zakładowym</w:t>
      </w:r>
      <w:r w:rsidR="001729BF">
        <w:rPr>
          <w:rStyle w:val="dane"/>
        </w:rPr>
        <w:t xml:space="preserve"> Spółki oraz </w:t>
      </w:r>
      <w:r w:rsidR="001729BF" w:rsidRPr="005974DD">
        <w:rPr>
          <w:rStyle w:val="dane"/>
          <w:b/>
        </w:rPr>
        <w:t>4,47</w:t>
      </w:r>
      <w:r w:rsidRPr="005974DD">
        <w:rPr>
          <w:rStyle w:val="dane"/>
          <w:b/>
        </w:rPr>
        <w:t>% ogólnej liczby głosów</w:t>
      </w:r>
      <w:r w:rsidR="00745601" w:rsidRPr="005974DD">
        <w:rPr>
          <w:rStyle w:val="dane"/>
          <w:b/>
        </w:rPr>
        <w:t xml:space="preserve"> w Spółce</w:t>
      </w:r>
      <w:r w:rsidR="001729BF">
        <w:rPr>
          <w:rStyle w:val="dane"/>
        </w:rPr>
        <w:t>.</w:t>
      </w:r>
    </w:p>
    <w:p w14:paraId="401A0FB3" w14:textId="77777777" w:rsidR="00836FE6" w:rsidRPr="00794574" w:rsidRDefault="00836FE6" w:rsidP="00836FE6">
      <w:pPr>
        <w:jc w:val="both"/>
        <w:rPr>
          <w:rStyle w:val="dane"/>
        </w:rPr>
      </w:pPr>
    </w:p>
    <w:p w14:paraId="7F53B8E4" w14:textId="13E2F1E2" w:rsidR="00836FE6" w:rsidRDefault="0039675D" w:rsidP="002F6747">
      <w:pPr>
        <w:jc w:val="both"/>
        <w:rPr>
          <w:rStyle w:val="dane"/>
        </w:rPr>
      </w:pPr>
      <w:r>
        <w:rPr>
          <w:rStyle w:val="dane"/>
        </w:rPr>
        <w:t>W</w:t>
      </w:r>
      <w:r w:rsidR="00485A49">
        <w:rPr>
          <w:rStyle w:val="dane"/>
        </w:rPr>
        <w:t xml:space="preserve"> ww. okresie oraz na dzień sporządzenia niniejszego zawiadomienia n</w:t>
      </w:r>
      <w:r w:rsidR="00B438CA">
        <w:rPr>
          <w:rStyle w:val="dane"/>
        </w:rPr>
        <w:t xml:space="preserve">ie istnieją </w:t>
      </w:r>
      <w:r w:rsidR="007A264A" w:rsidRPr="00794574">
        <w:rPr>
          <w:rStyle w:val="dane"/>
        </w:rPr>
        <w:t>podmioty zależne</w:t>
      </w:r>
      <w:r w:rsidR="00B438CA">
        <w:rPr>
          <w:rStyle w:val="dane"/>
        </w:rPr>
        <w:t>, które posiadałyby</w:t>
      </w:r>
      <w:r w:rsidR="007A264A" w:rsidRPr="00794574">
        <w:rPr>
          <w:rStyle w:val="dane"/>
        </w:rPr>
        <w:t xml:space="preserve"> </w:t>
      </w:r>
      <w:r w:rsidR="00B438CA">
        <w:rPr>
          <w:rStyle w:val="dane"/>
        </w:rPr>
        <w:t xml:space="preserve">akcje </w:t>
      </w:r>
      <w:r w:rsidR="00632EF6" w:rsidRPr="00794574">
        <w:rPr>
          <w:rStyle w:val="dane"/>
        </w:rPr>
        <w:t>Spółki</w:t>
      </w:r>
      <w:r w:rsidR="007A264A" w:rsidRPr="00794574">
        <w:rPr>
          <w:rStyle w:val="dane"/>
        </w:rPr>
        <w:t>, jak również nie istnieją podmioty, o których mowa w art. 87 ust. 1 pkt 3 lit. c Ustawy.</w:t>
      </w:r>
      <w:r w:rsidR="009D1CEA" w:rsidRPr="00794574">
        <w:rPr>
          <w:rStyle w:val="dane"/>
        </w:rPr>
        <w:t xml:space="preserve"> </w:t>
      </w:r>
    </w:p>
    <w:p w14:paraId="04663536" w14:textId="77777777" w:rsidR="00745601" w:rsidRPr="00794574" w:rsidRDefault="00745601" w:rsidP="002F6747">
      <w:pPr>
        <w:jc w:val="both"/>
        <w:rPr>
          <w:rStyle w:val="dane"/>
        </w:rPr>
      </w:pPr>
    </w:p>
    <w:p w14:paraId="67547FDD" w14:textId="77B808BE" w:rsidR="007A264A" w:rsidRDefault="00485A49" w:rsidP="002F6747">
      <w:pPr>
        <w:jc w:val="both"/>
        <w:rPr>
          <w:rStyle w:val="dane"/>
        </w:rPr>
      </w:pPr>
      <w:r>
        <w:rPr>
          <w:rStyle w:val="dane"/>
        </w:rPr>
        <w:t>W ww. okresie oraz na dzień sporządzenia niniejszego zawiadomienia nie posiada</w:t>
      </w:r>
      <w:r w:rsidR="0039675D">
        <w:rPr>
          <w:rStyle w:val="dane"/>
        </w:rPr>
        <w:t>m</w:t>
      </w:r>
      <w:r>
        <w:rPr>
          <w:rStyle w:val="dane"/>
        </w:rPr>
        <w:t xml:space="preserve"> (bezpośrednio lub pośrednio)</w:t>
      </w:r>
      <w:r w:rsidR="009D1CEA" w:rsidRPr="00794574">
        <w:rPr>
          <w:rStyle w:val="dane"/>
        </w:rPr>
        <w:t xml:space="preserve"> instrumentów finansowych dotyczących akcji Spółki, o których mowa w art. 69 u</w:t>
      </w:r>
      <w:r w:rsidR="006B00F2" w:rsidRPr="00794574">
        <w:rPr>
          <w:rStyle w:val="dane"/>
        </w:rPr>
        <w:t>st. 4 pkt 7-9 Ustawy o ofercie</w:t>
      </w:r>
      <w:r w:rsidR="009D1CEA" w:rsidRPr="00794574">
        <w:rPr>
          <w:rStyle w:val="dane"/>
        </w:rPr>
        <w:t>.</w:t>
      </w:r>
    </w:p>
    <w:p w14:paraId="24F10EF8" w14:textId="77777777" w:rsidR="00856C75" w:rsidRDefault="00856C75">
      <w:pPr>
        <w:jc w:val="both"/>
        <w:rPr>
          <w:rStyle w:val="dane"/>
        </w:rPr>
      </w:pPr>
    </w:p>
    <w:sectPr w:rsidR="00856C75" w:rsidSect="00B35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8CCF2B" w16cid:durableId="1E8AD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FD11E" w14:textId="77777777" w:rsidR="00AB5682" w:rsidRDefault="00AB5682" w:rsidP="000A70C8">
      <w:r>
        <w:separator/>
      </w:r>
    </w:p>
  </w:endnote>
  <w:endnote w:type="continuationSeparator" w:id="0">
    <w:p w14:paraId="28EB9BEE" w14:textId="77777777" w:rsidR="00AB5682" w:rsidRDefault="00AB5682" w:rsidP="000A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AFBA" w14:textId="77777777" w:rsidR="00AB5682" w:rsidRDefault="00AB5682" w:rsidP="000A70C8">
      <w:r>
        <w:separator/>
      </w:r>
    </w:p>
  </w:footnote>
  <w:footnote w:type="continuationSeparator" w:id="0">
    <w:p w14:paraId="5AE9E156" w14:textId="77777777" w:rsidR="00AB5682" w:rsidRDefault="00AB5682" w:rsidP="000A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22D4B" w14:textId="75325485" w:rsidR="009218EC" w:rsidRPr="003061E7" w:rsidRDefault="009218EC" w:rsidP="009218EC">
    <w:pPr>
      <w:pStyle w:val="Nagwek"/>
      <w:jc w:val="right"/>
      <w:rPr>
        <w:i/>
      </w:rPr>
    </w:pPr>
    <w:r w:rsidRPr="003061E7">
      <w:rPr>
        <w:i/>
      </w:rPr>
      <w:t xml:space="preserve">Załącznik </w:t>
    </w:r>
    <w:proofErr w:type="gramStart"/>
    <w:r w:rsidRPr="003061E7">
      <w:rPr>
        <w:i/>
      </w:rPr>
      <w:t>nr</w:t>
    </w:r>
    <w:r>
      <w:rPr>
        <w:i/>
      </w:rPr>
      <w:t xml:space="preserve"> 1</w:t>
    </w:r>
    <w:r w:rsidRPr="003061E7">
      <w:rPr>
        <w:i/>
      </w:rPr>
      <w:t xml:space="preserve">  do</w:t>
    </w:r>
    <w:proofErr w:type="gramEnd"/>
    <w:r w:rsidRPr="003061E7">
      <w:rPr>
        <w:i/>
      </w:rPr>
      <w:t xml:space="preserve"> raportu bieżącego nr 11/2018</w:t>
    </w:r>
  </w:p>
  <w:p w14:paraId="1C947BC6" w14:textId="77777777" w:rsidR="009218EC" w:rsidRDefault="00921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65C"/>
    <w:multiLevelType w:val="hybridMultilevel"/>
    <w:tmpl w:val="FAFEA1BA"/>
    <w:lvl w:ilvl="0" w:tplc="3EB644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23410"/>
    <w:multiLevelType w:val="hybridMultilevel"/>
    <w:tmpl w:val="1586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BCD"/>
    <w:multiLevelType w:val="hybridMultilevel"/>
    <w:tmpl w:val="DDEA0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F63CD"/>
    <w:multiLevelType w:val="hybridMultilevel"/>
    <w:tmpl w:val="DDEA0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1FA3"/>
    <w:multiLevelType w:val="hybridMultilevel"/>
    <w:tmpl w:val="B7DCEF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7C7846"/>
    <w:multiLevelType w:val="multilevel"/>
    <w:tmpl w:val="0F12A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BC1BF0"/>
    <w:multiLevelType w:val="hybridMultilevel"/>
    <w:tmpl w:val="FAFEA1BA"/>
    <w:lvl w:ilvl="0" w:tplc="3EB644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77097D"/>
    <w:multiLevelType w:val="hybridMultilevel"/>
    <w:tmpl w:val="DDEA0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2EFA"/>
    <w:multiLevelType w:val="hybridMultilevel"/>
    <w:tmpl w:val="F13C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CC"/>
    <w:rsid w:val="00003053"/>
    <w:rsid w:val="000215AC"/>
    <w:rsid w:val="0004575C"/>
    <w:rsid w:val="00064129"/>
    <w:rsid w:val="00074F0C"/>
    <w:rsid w:val="00090506"/>
    <w:rsid w:val="000A70C8"/>
    <w:rsid w:val="000D4ECE"/>
    <w:rsid w:val="000F2E5D"/>
    <w:rsid w:val="00103907"/>
    <w:rsid w:val="00147EEA"/>
    <w:rsid w:val="001729BF"/>
    <w:rsid w:val="001765EC"/>
    <w:rsid w:val="001B0434"/>
    <w:rsid w:val="001D7C12"/>
    <w:rsid w:val="001E2848"/>
    <w:rsid w:val="001F088A"/>
    <w:rsid w:val="00201AF7"/>
    <w:rsid w:val="00202538"/>
    <w:rsid w:val="002055A7"/>
    <w:rsid w:val="00216B7D"/>
    <w:rsid w:val="00237034"/>
    <w:rsid w:val="002C2994"/>
    <w:rsid w:val="002F6747"/>
    <w:rsid w:val="00302926"/>
    <w:rsid w:val="0039675D"/>
    <w:rsid w:val="003A310B"/>
    <w:rsid w:val="0043124B"/>
    <w:rsid w:val="00433D22"/>
    <w:rsid w:val="00460C38"/>
    <w:rsid w:val="00462366"/>
    <w:rsid w:val="00467151"/>
    <w:rsid w:val="00472749"/>
    <w:rsid w:val="00485A49"/>
    <w:rsid w:val="00485AB2"/>
    <w:rsid w:val="004E113F"/>
    <w:rsid w:val="004E7A5A"/>
    <w:rsid w:val="004F4DB1"/>
    <w:rsid w:val="00503EF2"/>
    <w:rsid w:val="005974DD"/>
    <w:rsid w:val="005C6BA8"/>
    <w:rsid w:val="005F1557"/>
    <w:rsid w:val="00603049"/>
    <w:rsid w:val="00622B0F"/>
    <w:rsid w:val="00632EF6"/>
    <w:rsid w:val="00653A98"/>
    <w:rsid w:val="006600D4"/>
    <w:rsid w:val="00664030"/>
    <w:rsid w:val="00664207"/>
    <w:rsid w:val="006667A9"/>
    <w:rsid w:val="006729E3"/>
    <w:rsid w:val="006906BF"/>
    <w:rsid w:val="006A6918"/>
    <w:rsid w:val="006B00F2"/>
    <w:rsid w:val="006B61BA"/>
    <w:rsid w:val="006D6F89"/>
    <w:rsid w:val="006F2980"/>
    <w:rsid w:val="00705054"/>
    <w:rsid w:val="00705A38"/>
    <w:rsid w:val="007249BB"/>
    <w:rsid w:val="00745601"/>
    <w:rsid w:val="007505EB"/>
    <w:rsid w:val="007628A6"/>
    <w:rsid w:val="007635A9"/>
    <w:rsid w:val="00787DF1"/>
    <w:rsid w:val="00794574"/>
    <w:rsid w:val="007A264A"/>
    <w:rsid w:val="007D20C9"/>
    <w:rsid w:val="007E1CD7"/>
    <w:rsid w:val="00801F17"/>
    <w:rsid w:val="00836FE6"/>
    <w:rsid w:val="00842D4A"/>
    <w:rsid w:val="00844EA9"/>
    <w:rsid w:val="00856C75"/>
    <w:rsid w:val="008A78A0"/>
    <w:rsid w:val="008D60E6"/>
    <w:rsid w:val="008E7AF9"/>
    <w:rsid w:val="008F7664"/>
    <w:rsid w:val="009218EC"/>
    <w:rsid w:val="00925DB0"/>
    <w:rsid w:val="00931D4F"/>
    <w:rsid w:val="0095104A"/>
    <w:rsid w:val="00953C2A"/>
    <w:rsid w:val="0099079E"/>
    <w:rsid w:val="009B4C31"/>
    <w:rsid w:val="009D1CEA"/>
    <w:rsid w:val="00AB5682"/>
    <w:rsid w:val="00AD5C43"/>
    <w:rsid w:val="00AD60AE"/>
    <w:rsid w:val="00AF066B"/>
    <w:rsid w:val="00B15EC4"/>
    <w:rsid w:val="00B3399D"/>
    <w:rsid w:val="00B3554C"/>
    <w:rsid w:val="00B438CA"/>
    <w:rsid w:val="00B4522D"/>
    <w:rsid w:val="00B46B32"/>
    <w:rsid w:val="00B66915"/>
    <w:rsid w:val="00BA71AC"/>
    <w:rsid w:val="00BD4158"/>
    <w:rsid w:val="00BF233D"/>
    <w:rsid w:val="00C37595"/>
    <w:rsid w:val="00C45E95"/>
    <w:rsid w:val="00C8473A"/>
    <w:rsid w:val="00CB3802"/>
    <w:rsid w:val="00CE07FC"/>
    <w:rsid w:val="00CF18F9"/>
    <w:rsid w:val="00CF2FA1"/>
    <w:rsid w:val="00CF6B7D"/>
    <w:rsid w:val="00D22170"/>
    <w:rsid w:val="00D242A8"/>
    <w:rsid w:val="00D373AC"/>
    <w:rsid w:val="00D51E20"/>
    <w:rsid w:val="00DD25CC"/>
    <w:rsid w:val="00E35EB5"/>
    <w:rsid w:val="00E42B37"/>
    <w:rsid w:val="00E543CA"/>
    <w:rsid w:val="00E76053"/>
    <w:rsid w:val="00E868A7"/>
    <w:rsid w:val="00EA2C64"/>
    <w:rsid w:val="00EB18DC"/>
    <w:rsid w:val="00EB32CA"/>
    <w:rsid w:val="00EC5923"/>
    <w:rsid w:val="00EE413C"/>
    <w:rsid w:val="00EF43D0"/>
    <w:rsid w:val="00F75CE2"/>
    <w:rsid w:val="00FD7F01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9C3E"/>
  <w15:docId w15:val="{9AEDFE25-E958-4A2D-8C22-35F00B25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3554C"/>
  </w:style>
  <w:style w:type="paragraph" w:styleId="Nagwek1">
    <w:name w:val="heading 1"/>
    <w:basedOn w:val="Normalny"/>
    <w:next w:val="Normalny"/>
    <w:link w:val="Nagwek1Znak"/>
    <w:uiPriority w:val="9"/>
    <w:rsid w:val="00EA2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A2C6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A2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2C64"/>
    <w:pPr>
      <w:outlineLvl w:val="9"/>
    </w:pPr>
  </w:style>
  <w:style w:type="paragraph" w:customStyle="1" w:styleId="Styl1">
    <w:name w:val="Styl1"/>
    <w:basedOn w:val="Nagwek"/>
    <w:next w:val="Nagwek"/>
    <w:qFormat/>
    <w:rsid w:val="00EA2C64"/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EA2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C64"/>
  </w:style>
  <w:style w:type="paragraph" w:customStyle="1" w:styleId="Styl2">
    <w:name w:val="Styl2"/>
    <w:basedOn w:val="Nagwek"/>
    <w:next w:val="Nagwek"/>
    <w:link w:val="Styl2Znak"/>
    <w:qFormat/>
    <w:rsid w:val="00EA2C64"/>
    <w:rPr>
      <w:b/>
      <w:i/>
      <w:sz w:val="28"/>
    </w:rPr>
  </w:style>
  <w:style w:type="character" w:customStyle="1" w:styleId="Styl2Znak">
    <w:name w:val="Styl2 Znak"/>
    <w:basedOn w:val="NagwekZnak"/>
    <w:link w:val="Styl2"/>
    <w:rsid w:val="00EA2C64"/>
    <w:rPr>
      <w:rFonts w:ascii="Calibri" w:hAnsi="Calibri"/>
      <w:b/>
      <w:i/>
      <w:sz w:val="28"/>
      <w:szCs w:val="24"/>
    </w:rPr>
  </w:style>
  <w:style w:type="paragraph" w:customStyle="1" w:styleId="Styl3">
    <w:name w:val="Styl3"/>
    <w:basedOn w:val="Styl2"/>
    <w:link w:val="Styl3Znak"/>
    <w:autoRedefine/>
    <w:qFormat/>
    <w:rsid w:val="00EA2C64"/>
    <w:pPr>
      <w:numPr>
        <w:ilvl w:val="1"/>
        <w:numId w:val="2"/>
      </w:numPr>
      <w:tabs>
        <w:tab w:val="clear" w:pos="4536"/>
        <w:tab w:val="center" w:pos="851"/>
      </w:tabs>
    </w:pPr>
    <w:rPr>
      <w:rFonts w:cs="Arial"/>
      <w:sz w:val="24"/>
    </w:rPr>
  </w:style>
  <w:style w:type="character" w:customStyle="1" w:styleId="Styl3Znak">
    <w:name w:val="Styl3 Znak"/>
    <w:basedOn w:val="Styl2Znak"/>
    <w:link w:val="Styl3"/>
    <w:rsid w:val="00EA2C64"/>
    <w:rPr>
      <w:rFonts w:ascii="Calibri" w:hAnsi="Calibri" w:cs="Arial"/>
      <w:b/>
      <w:i/>
      <w:sz w:val="24"/>
      <w:szCs w:val="24"/>
    </w:rPr>
  </w:style>
  <w:style w:type="character" w:customStyle="1" w:styleId="dane">
    <w:name w:val="dane"/>
    <w:basedOn w:val="Domylnaczcionkaakapitu"/>
    <w:rsid w:val="00DD25CC"/>
  </w:style>
  <w:style w:type="character" w:customStyle="1" w:styleId="h1">
    <w:name w:val="h1"/>
    <w:basedOn w:val="Domylnaczcionkaakapitu"/>
    <w:rsid w:val="00433D22"/>
  </w:style>
  <w:style w:type="character" w:styleId="Odwoaniedokomentarza">
    <w:name w:val="annotation reference"/>
    <w:basedOn w:val="Domylnaczcionkaakapitu"/>
    <w:uiPriority w:val="99"/>
    <w:semiHidden/>
    <w:unhideWhenUsed/>
    <w:rsid w:val="00433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D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0215AC"/>
  </w:style>
  <w:style w:type="paragraph" w:styleId="Akapitzlist">
    <w:name w:val="List Paragraph"/>
    <w:basedOn w:val="Normalny"/>
    <w:uiPriority w:val="34"/>
    <w:qFormat/>
    <w:rsid w:val="009B4C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0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0C8"/>
    <w:rPr>
      <w:vertAlign w:val="superscript"/>
    </w:rPr>
  </w:style>
  <w:style w:type="paragraph" w:customStyle="1" w:styleId="Default">
    <w:name w:val="Default"/>
    <w:rsid w:val="00794574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21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grzesik.m</cp:lastModifiedBy>
  <cp:revision>7</cp:revision>
  <dcterms:created xsi:type="dcterms:W3CDTF">2018-04-25T08:57:00Z</dcterms:created>
  <dcterms:modified xsi:type="dcterms:W3CDTF">2018-04-25T15:26:00Z</dcterms:modified>
</cp:coreProperties>
</file>